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CB8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SOUTH FAYETTE LITTLE HOOPERS</w:t>
      </w:r>
    </w:p>
    <w:p w14:paraId="4455DC1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d/b/a SF BOYS BASKETBALL</w:t>
      </w:r>
    </w:p>
    <w:p w14:paraId="2CE96275" w14:textId="77777777" w:rsidR="00DB1F2C" w:rsidRPr="00DB1F2C" w:rsidRDefault="00DB1F2C" w:rsidP="00DB1F2C">
      <w:pPr>
        <w:rPr>
          <w:color w:val="000000" w:themeColor="text1"/>
        </w:rPr>
      </w:pPr>
    </w:p>
    <w:p w14:paraId="1072DEE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BYLAWS</w:t>
      </w:r>
    </w:p>
    <w:p w14:paraId="21DDE078" w14:textId="77777777" w:rsidR="00DB1F2C" w:rsidRPr="00DB1F2C" w:rsidRDefault="00DB1F2C" w:rsidP="00DB1F2C">
      <w:pPr>
        <w:rPr>
          <w:color w:val="000000" w:themeColor="text1"/>
        </w:rPr>
      </w:pPr>
    </w:p>
    <w:p w14:paraId="57F916F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1. Name, Entity and Purpose</w:t>
      </w:r>
    </w:p>
    <w:p w14:paraId="09F1C9A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a. This organization was incorporated in Pennsylvania on April 24, </w:t>
      </w:r>
      <w:proofErr w:type="gramStart"/>
      <w:r w:rsidRPr="00DB1F2C">
        <w:rPr>
          <w:color w:val="000000" w:themeColor="text1"/>
        </w:rPr>
        <w:t>2018</w:t>
      </w:r>
      <w:proofErr w:type="gramEnd"/>
      <w:r w:rsidRPr="00DB1F2C">
        <w:rPr>
          <w:color w:val="000000" w:themeColor="text1"/>
        </w:rPr>
        <w:t xml:space="preserve"> under the name of</w:t>
      </w:r>
    </w:p>
    <w:p w14:paraId="1BD11A8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“South Fayette Little Hoopers”. This organization is doing business as “SF Boys Basketball”</w:t>
      </w:r>
    </w:p>
    <w:p w14:paraId="3FF37C3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(SFBB). It is intended that SFBB be qualified as a non-profit corporation exempt from</w:t>
      </w:r>
    </w:p>
    <w:p w14:paraId="7AF2302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federal income tax under Internal Revenue Code (IRC) Section 501(c)(3).</w:t>
      </w:r>
    </w:p>
    <w:p w14:paraId="382D91D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The purpose of SFBB is to: provide a volunteer administered, recreational and travel program</w:t>
      </w:r>
    </w:p>
    <w:p w14:paraId="4740F14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for boys residing in the South Fayette School District in grades 1 - 12 to promote the sport of</w:t>
      </w:r>
    </w:p>
    <w:p w14:paraId="2175C4A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basketball; provide a fun, safe and enjoyable learning environment for all players; promote</w:t>
      </w:r>
    </w:p>
    <w:p w14:paraId="3E07196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better understanding of the fundamentals of the game of basketball; assist boys in maximizing</w:t>
      </w:r>
    </w:p>
    <w:p w14:paraId="31668E9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their potential as both players and citizens; and instill the ideals of sportsmanship, leadership,</w:t>
      </w:r>
    </w:p>
    <w:p w14:paraId="4678E83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teamwork, competition, responsibility and commitment.</w:t>
      </w:r>
    </w:p>
    <w:p w14:paraId="2772142C" w14:textId="77777777" w:rsidR="00DB1F2C" w:rsidRPr="00DB1F2C" w:rsidRDefault="00DB1F2C" w:rsidP="00DB1F2C">
      <w:pPr>
        <w:rPr>
          <w:color w:val="000000" w:themeColor="text1"/>
        </w:rPr>
      </w:pPr>
    </w:p>
    <w:p w14:paraId="5E7CB5A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2. Player Eligibility</w:t>
      </w:r>
    </w:p>
    <w:p w14:paraId="71527195" w14:textId="77777777" w:rsidR="00DB1F2C" w:rsidRPr="00DB1F2C" w:rsidRDefault="00DB1F2C" w:rsidP="00DB1F2C">
      <w:pPr>
        <w:rPr>
          <w:color w:val="000000" w:themeColor="text1"/>
        </w:rPr>
      </w:pPr>
    </w:p>
    <w:p w14:paraId="02DC42C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a. Boys who reside in the South Fayette School District are eligible to participate in </w:t>
      </w:r>
      <w:proofErr w:type="gramStart"/>
      <w:r w:rsidRPr="00DB1F2C">
        <w:rPr>
          <w:color w:val="000000" w:themeColor="text1"/>
        </w:rPr>
        <w:t>then-</w:t>
      </w:r>
      <w:proofErr w:type="gramEnd"/>
    </w:p>
    <w:p w14:paraId="56FA006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available programs sponsored by the SFBB.</w:t>
      </w:r>
    </w:p>
    <w:p w14:paraId="4FEDD618" w14:textId="77777777" w:rsidR="00DB1F2C" w:rsidRPr="00DB1F2C" w:rsidRDefault="00DB1F2C" w:rsidP="00DB1F2C">
      <w:pPr>
        <w:rPr>
          <w:color w:val="000000" w:themeColor="text1"/>
        </w:rPr>
      </w:pPr>
    </w:p>
    <w:p w14:paraId="723B386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b. All players must sign a medical waiver for emergency care, a liability of risk waiver and any</w:t>
      </w:r>
    </w:p>
    <w:p w14:paraId="64F0820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other waivers or forms reasonably required by the SFBB.</w:t>
      </w:r>
    </w:p>
    <w:p w14:paraId="79B9AEB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All players must register annually with the SFBB at a time and place as designated by the</w:t>
      </w:r>
    </w:p>
    <w:p w14:paraId="6371AB8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SFBB and pay registration fees. The Board will determine the registration fees annually.</w:t>
      </w:r>
    </w:p>
    <w:p w14:paraId="1ACF3C3B" w14:textId="77777777" w:rsidR="00DB1F2C" w:rsidRPr="00DB1F2C" w:rsidRDefault="00DB1F2C" w:rsidP="00DB1F2C">
      <w:pPr>
        <w:rPr>
          <w:color w:val="000000" w:themeColor="text1"/>
        </w:rPr>
      </w:pPr>
    </w:p>
    <w:p w14:paraId="1B466E8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3. In House League / Recreation (INLR)</w:t>
      </w:r>
    </w:p>
    <w:p w14:paraId="780A719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a. The INLR provides recreational basketball opportunities </w:t>
      </w:r>
      <w:proofErr w:type="gramStart"/>
      <w:r w:rsidRPr="00DB1F2C">
        <w:rPr>
          <w:color w:val="000000" w:themeColor="text1"/>
        </w:rPr>
        <w:t>to</w:t>
      </w:r>
      <w:proofErr w:type="gramEnd"/>
      <w:r w:rsidRPr="00DB1F2C">
        <w:rPr>
          <w:color w:val="000000" w:themeColor="text1"/>
        </w:rPr>
        <w:t xml:space="preserve"> boys in grades 1 through 12. Its</w:t>
      </w:r>
    </w:p>
    <w:p w14:paraId="43B41A6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emphasis is improving basketball skills, promoting active lifestyles and providing </w:t>
      </w:r>
      <w:proofErr w:type="gramStart"/>
      <w:r w:rsidRPr="00DB1F2C">
        <w:rPr>
          <w:color w:val="000000" w:themeColor="text1"/>
        </w:rPr>
        <w:t>a fun</w:t>
      </w:r>
      <w:proofErr w:type="gramEnd"/>
    </w:p>
    <w:p w14:paraId="6F64A60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environment to play the game of basketball.</w:t>
      </w:r>
    </w:p>
    <w:p w14:paraId="0342032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Age Groupings</w:t>
      </w:r>
    </w:p>
    <w:p w14:paraId="167FDA65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 xml:space="preserve">. </w:t>
      </w:r>
      <w:proofErr w:type="gramStart"/>
      <w:r w:rsidRPr="00DB1F2C">
        <w:rPr>
          <w:color w:val="000000" w:themeColor="text1"/>
        </w:rPr>
        <w:t>The INLR</w:t>
      </w:r>
      <w:proofErr w:type="gramEnd"/>
      <w:r w:rsidRPr="00DB1F2C">
        <w:rPr>
          <w:color w:val="000000" w:themeColor="text1"/>
        </w:rPr>
        <w:t xml:space="preserve"> consists of the below-listed grade groupings. All participants must play at</w:t>
      </w:r>
    </w:p>
    <w:p w14:paraId="41EA056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their current grade level unless otherwise approved by the Board.</w:t>
      </w:r>
    </w:p>
    <w:p w14:paraId="49DDE71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• Grades 1 and 2 – Boys in </w:t>
      </w:r>
      <w:proofErr w:type="gramStart"/>
      <w:r w:rsidRPr="00DB1F2C">
        <w:rPr>
          <w:color w:val="000000" w:themeColor="text1"/>
        </w:rPr>
        <w:t>these grade</w:t>
      </w:r>
      <w:proofErr w:type="gramEnd"/>
      <w:r w:rsidRPr="00DB1F2C">
        <w:rPr>
          <w:color w:val="000000" w:themeColor="text1"/>
        </w:rPr>
        <w:t xml:space="preserve"> participate in instructional skill</w:t>
      </w:r>
    </w:p>
    <w:p w14:paraId="60F6DFF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sessions.</w:t>
      </w:r>
    </w:p>
    <w:p w14:paraId="79FB615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• Grades 3 and 4 – Boys in these grades participate in several weeks of</w:t>
      </w:r>
    </w:p>
    <w:p w14:paraId="3BD3546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instructional skill sessions followed by game play in an in-house league.</w:t>
      </w:r>
    </w:p>
    <w:p w14:paraId="3559B3A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• Grades 5 and 6 – Boys in these grades play games together in an in-house</w:t>
      </w:r>
    </w:p>
    <w:p w14:paraId="4D4D1AE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league.</w:t>
      </w:r>
    </w:p>
    <w:p w14:paraId="220CF91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• Grades 7 and 8 – Boys in these grades play games together in an in-house</w:t>
      </w:r>
    </w:p>
    <w:p w14:paraId="407A111B" w14:textId="57B5AEBA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league.</w:t>
      </w:r>
    </w:p>
    <w:p w14:paraId="25EEFEDE" w14:textId="77777777" w:rsidR="00DB1F2C" w:rsidRPr="00DB1F2C" w:rsidRDefault="00DB1F2C" w:rsidP="00DB1F2C">
      <w:pPr>
        <w:rPr>
          <w:color w:val="000000" w:themeColor="text1"/>
        </w:rPr>
      </w:pPr>
    </w:p>
    <w:p w14:paraId="5CB45E1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• Grades 9 - 12 – Boys in these grades play games together in an in-house</w:t>
      </w:r>
    </w:p>
    <w:p w14:paraId="0E8B8C1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league.</w:t>
      </w:r>
    </w:p>
    <w:p w14:paraId="1A899351" w14:textId="77777777" w:rsidR="00DB1F2C" w:rsidRPr="00DB1F2C" w:rsidRDefault="00DB1F2C" w:rsidP="00DB1F2C">
      <w:pPr>
        <w:rPr>
          <w:color w:val="000000" w:themeColor="text1"/>
        </w:rPr>
      </w:pPr>
    </w:p>
    <w:p w14:paraId="2AE538C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ii. For grades 5 - 8, an evaluation session will likely be held to draft teams per the rules</w:t>
      </w:r>
    </w:p>
    <w:p w14:paraId="36C1216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below. For grades 3 and 4, the instructional skill sessions can serve as an evaluation</w:t>
      </w:r>
    </w:p>
    <w:p w14:paraId="2A2A91A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help determine team composition. The goal is to achieve competitive balance</w:t>
      </w:r>
    </w:p>
    <w:p w14:paraId="3E239B5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among all teams in each age group.</w:t>
      </w:r>
    </w:p>
    <w:p w14:paraId="770A9431" w14:textId="77777777" w:rsidR="00DB1F2C" w:rsidRPr="00DB1F2C" w:rsidRDefault="00DB1F2C" w:rsidP="00DB1F2C">
      <w:pPr>
        <w:rPr>
          <w:color w:val="000000" w:themeColor="text1"/>
        </w:rPr>
      </w:pPr>
    </w:p>
    <w:p w14:paraId="6BE4223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Draft / Evaluation Process. Except as otherwise determined by the Board, the draft or</w:t>
      </w:r>
    </w:p>
    <w:p w14:paraId="2A01B97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evaluation process, as applicable, will be as follows:</w:t>
      </w:r>
    </w:p>
    <w:p w14:paraId="1F345B67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 xml:space="preserve">. Coaches will be </w:t>
      </w:r>
      <w:proofErr w:type="gramStart"/>
      <w:r w:rsidRPr="00DB1F2C">
        <w:rPr>
          <w:color w:val="000000" w:themeColor="text1"/>
        </w:rPr>
        <w:t>provided</w:t>
      </w:r>
      <w:proofErr w:type="gramEnd"/>
      <w:r w:rsidRPr="00DB1F2C">
        <w:rPr>
          <w:color w:val="000000" w:themeColor="text1"/>
        </w:rPr>
        <w:t xml:space="preserve"> an evaluation sheet with players’ names, evaluation score</w:t>
      </w:r>
    </w:p>
    <w:p w14:paraId="36A3441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 current grade level.</w:t>
      </w:r>
    </w:p>
    <w:p w14:paraId="3078707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1. Head coaches will be permitted at the draft or evaluation, as applicable.</w:t>
      </w:r>
    </w:p>
    <w:p w14:paraId="177E4E1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2. The Rec Coordinator and other neutral evaluator(s) will oversee the draft or</w:t>
      </w:r>
    </w:p>
    <w:p w14:paraId="63873E5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evaluation, as applicable.</w:t>
      </w:r>
    </w:p>
    <w:p w14:paraId="566F9C5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3. The draft or evaluation structure, as applicable, will be determined by the</w:t>
      </w:r>
    </w:p>
    <w:p w14:paraId="12CCD44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Rec Coordinator and the Board beforehand.</w:t>
      </w:r>
    </w:p>
    <w:p w14:paraId="56F85D24" w14:textId="77777777" w:rsidR="00DB1F2C" w:rsidRPr="00DB1F2C" w:rsidRDefault="00DB1F2C" w:rsidP="00DB1F2C">
      <w:pPr>
        <w:rPr>
          <w:color w:val="000000" w:themeColor="text1"/>
        </w:rPr>
      </w:pPr>
    </w:p>
    <w:p w14:paraId="111A148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ii. Post Draft / Evaluation Process</w:t>
      </w:r>
    </w:p>
    <w:p w14:paraId="30917E5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1. The Board reserves the right to make any changes to the draft rosters as it</w:t>
      </w:r>
    </w:p>
    <w:p w14:paraId="58A7C10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deems necessary to achieve a competitive balance among all teams in each</w:t>
      </w:r>
    </w:p>
    <w:p w14:paraId="36A49D4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age group.</w:t>
      </w:r>
    </w:p>
    <w:p w14:paraId="6431A88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iii. Assistant Coaches</w:t>
      </w:r>
    </w:p>
    <w:p w14:paraId="601BC5D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1. Assistant coaches are to be identified by head coaches after the draft /</w:t>
      </w:r>
    </w:p>
    <w:p w14:paraId="2481D82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evaluation is completed.</w:t>
      </w:r>
    </w:p>
    <w:p w14:paraId="244DD3C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2. If a head coach wishes to have a person specifically assist them, the head</w:t>
      </w:r>
    </w:p>
    <w:p w14:paraId="58C1D54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coach must pick the child of that individual during the draft / evaluation</w:t>
      </w:r>
    </w:p>
    <w:p w14:paraId="1F1EEA4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process.</w:t>
      </w:r>
    </w:p>
    <w:p w14:paraId="000F0442" w14:textId="77777777" w:rsidR="00DB1F2C" w:rsidRPr="00DB1F2C" w:rsidRDefault="00DB1F2C" w:rsidP="00DB1F2C">
      <w:pPr>
        <w:rPr>
          <w:color w:val="000000" w:themeColor="text1"/>
        </w:rPr>
      </w:pPr>
    </w:p>
    <w:p w14:paraId="5B23169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d. Unless determined by the Board, games for grades 3 and 4 will be on a 3-on-3 format, and</w:t>
      </w:r>
    </w:p>
    <w:p w14:paraId="6C277F8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games for grades 5 - 12 will be a 5-on-5 format. Players should be given near-equal playing</w:t>
      </w:r>
    </w:p>
    <w:p w14:paraId="4254DE4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time.</w:t>
      </w:r>
    </w:p>
    <w:p w14:paraId="4CE0EB8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e. The INLR provides paid referees for all games for grades 3 - 12. Parent volunteers are</w:t>
      </w:r>
    </w:p>
    <w:p w14:paraId="6BB8F67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needed to keep the score and run the clock during games. Parent volunteers are also needed</w:t>
      </w:r>
    </w:p>
    <w:p w14:paraId="31D4B55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coach in-house teams.</w:t>
      </w:r>
    </w:p>
    <w:p w14:paraId="483E5AD2" w14:textId="77777777" w:rsidR="00DB1F2C" w:rsidRPr="00DB1F2C" w:rsidRDefault="00DB1F2C" w:rsidP="00DB1F2C">
      <w:pPr>
        <w:rPr>
          <w:color w:val="000000" w:themeColor="text1"/>
        </w:rPr>
      </w:pPr>
    </w:p>
    <w:p w14:paraId="1B2F004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4. Travel Basketball</w:t>
      </w:r>
    </w:p>
    <w:p w14:paraId="752B9E4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Travel basketball teams are for higher skilled SFBB players to play in a competitive</w:t>
      </w:r>
    </w:p>
    <w:p w14:paraId="25630F5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environment against other travel teams from other school districts. Not all boys that try out</w:t>
      </w:r>
    </w:p>
    <w:p w14:paraId="64511E0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are selected for a travel team. Travel basketball requires </w:t>
      </w:r>
      <w:proofErr w:type="gramStart"/>
      <w:r w:rsidRPr="00DB1F2C">
        <w:rPr>
          <w:color w:val="000000" w:themeColor="text1"/>
        </w:rPr>
        <w:t>a serious</w:t>
      </w:r>
      <w:proofErr w:type="gramEnd"/>
      <w:r w:rsidRPr="00DB1F2C">
        <w:rPr>
          <w:color w:val="000000" w:themeColor="text1"/>
        </w:rPr>
        <w:t xml:space="preserve"> commitment from the</w:t>
      </w:r>
    </w:p>
    <w:p w14:paraId="16FACC9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players and their families and guardians. Travel players typically practice several times per</w:t>
      </w:r>
    </w:p>
    <w:p w14:paraId="2E86831C" w14:textId="77777777" w:rsidR="00DB1F2C" w:rsidRPr="00DB1F2C" w:rsidRDefault="00DB1F2C" w:rsidP="00DB1F2C">
      <w:pPr>
        <w:rPr>
          <w:color w:val="000000" w:themeColor="text1"/>
        </w:rPr>
      </w:pPr>
    </w:p>
    <w:p w14:paraId="796097F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week and play in at least one league and several tournaments from November through mid-</w:t>
      </w:r>
    </w:p>
    <w:p w14:paraId="4F1494B9" w14:textId="591F96C9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March.</w:t>
      </w:r>
    </w:p>
    <w:p w14:paraId="639A57CB" w14:textId="77777777" w:rsidR="00DB1F2C" w:rsidRPr="00DB1F2C" w:rsidRDefault="00DB1F2C" w:rsidP="00DB1F2C">
      <w:pPr>
        <w:rPr>
          <w:color w:val="000000" w:themeColor="text1"/>
        </w:rPr>
      </w:pPr>
    </w:p>
    <w:p w14:paraId="3326F7B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Age Groupings</w:t>
      </w:r>
    </w:p>
    <w:p w14:paraId="78FAE433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. Travel teams are formed based on grade level (Grades 3 - 8).</w:t>
      </w:r>
    </w:p>
    <w:p w14:paraId="4C1170D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ii. The Board will determine number of travel teams per grade based on </w:t>
      </w:r>
      <w:proofErr w:type="gramStart"/>
      <w:r w:rsidRPr="00DB1F2C">
        <w:rPr>
          <w:color w:val="000000" w:themeColor="text1"/>
        </w:rPr>
        <w:t>interest,</w:t>
      </w:r>
      <w:proofErr w:type="gramEnd"/>
      <w:r w:rsidRPr="00DB1F2C">
        <w:rPr>
          <w:color w:val="000000" w:themeColor="text1"/>
        </w:rPr>
        <w:t xml:space="preserve"> skill</w:t>
      </w:r>
    </w:p>
    <w:p w14:paraId="54239D5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 other relevant factors. The Board will determine whether travel teams will be</w:t>
      </w:r>
    </w:p>
    <w:p w14:paraId="7557B7E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structured as A and B or otherwise. Team sizes are discretionary.</w:t>
      </w:r>
    </w:p>
    <w:p w14:paraId="41379DB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iii. All travel players must play at their current grade level. A player may not play up or</w:t>
      </w:r>
    </w:p>
    <w:p w14:paraId="0DAB671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play down grade levels.</w:t>
      </w:r>
    </w:p>
    <w:p w14:paraId="039F2B90" w14:textId="77777777" w:rsidR="00DB1F2C" w:rsidRPr="00DB1F2C" w:rsidRDefault="00DB1F2C" w:rsidP="00DB1F2C">
      <w:pPr>
        <w:rPr>
          <w:color w:val="000000" w:themeColor="text1"/>
        </w:rPr>
      </w:pPr>
    </w:p>
    <w:p w14:paraId="0C56E1F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Tryouts. Unless otherwise determined by the Board:</w:t>
      </w:r>
    </w:p>
    <w:p w14:paraId="7C28AD54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lastRenderedPageBreak/>
        <w:t>i</w:t>
      </w:r>
      <w:proofErr w:type="spellEnd"/>
      <w:r w:rsidRPr="00DB1F2C">
        <w:rPr>
          <w:color w:val="000000" w:themeColor="text1"/>
        </w:rPr>
        <w:t>. Tryout dates (typically, two sessions for each grade) will be posted and advertised</w:t>
      </w:r>
    </w:p>
    <w:p w14:paraId="3F8E6A7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through school </w:t>
      </w:r>
      <w:proofErr w:type="gramStart"/>
      <w:r w:rsidRPr="00DB1F2C">
        <w:rPr>
          <w:color w:val="000000" w:themeColor="text1"/>
        </w:rPr>
        <w:t>mediums</w:t>
      </w:r>
      <w:proofErr w:type="gramEnd"/>
      <w:r w:rsidRPr="00DB1F2C">
        <w:rPr>
          <w:color w:val="000000" w:themeColor="text1"/>
        </w:rPr>
        <w:t xml:space="preserve"> (e.g., school email blasts) and social media.</w:t>
      </w:r>
    </w:p>
    <w:p w14:paraId="559780A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ii. Prospective players may be asked to fill out a tryout application to provide coaches</w:t>
      </w:r>
    </w:p>
    <w:p w14:paraId="302F07D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with personal information including ability, experience, and current participation on</w:t>
      </w:r>
    </w:p>
    <w:p w14:paraId="174DA5E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other potentially conflicting teams such as non-SFBB sponsored basketball leagues</w:t>
      </w:r>
    </w:p>
    <w:p w14:paraId="18E1F84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and/or tournaments (e.g., AAU) during the projected SFBB sponsored season.</w:t>
      </w:r>
    </w:p>
    <w:p w14:paraId="2FFF0E4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iii. Travel teams for Grades 3 through 8 will be selected by a group of evaluators</w:t>
      </w:r>
    </w:p>
    <w:p w14:paraId="66D3294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identified by the Travel Coordinator. All evaluators should be independent of the age</w:t>
      </w:r>
    </w:p>
    <w:p w14:paraId="4DE4970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group and have appropriate basketball knowledge. Coaches from previous years’</w:t>
      </w:r>
    </w:p>
    <w:p w14:paraId="55831E38" w14:textId="77777777" w:rsidR="00DB1F2C" w:rsidRPr="00DB1F2C" w:rsidRDefault="00DB1F2C" w:rsidP="00DB1F2C">
      <w:pPr>
        <w:rPr>
          <w:color w:val="000000" w:themeColor="text1"/>
        </w:rPr>
      </w:pPr>
      <w:proofErr w:type="gramStart"/>
      <w:r w:rsidRPr="00DB1F2C">
        <w:rPr>
          <w:color w:val="000000" w:themeColor="text1"/>
        </w:rPr>
        <w:t>travel</w:t>
      </w:r>
      <w:proofErr w:type="gramEnd"/>
      <w:r w:rsidRPr="00DB1F2C">
        <w:rPr>
          <w:color w:val="000000" w:themeColor="text1"/>
        </w:rPr>
        <w:t xml:space="preserve"> teams may be invited to attend travel tryouts to provide information. The</w:t>
      </w:r>
    </w:p>
    <w:p w14:paraId="222B1E0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selection committee will use an evaluation form provided by the Travel Coordinator.</w:t>
      </w:r>
    </w:p>
    <w:p w14:paraId="6B2C3B5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iv. The SFBB travel program has a philosophy of providing both teams with equal</w:t>
      </w:r>
    </w:p>
    <w:p w14:paraId="1AEDBDB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opportunity and will seek to play in travel leagues of comparable talent. Since</w:t>
      </w:r>
    </w:p>
    <w:p w14:paraId="2D94F7F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players mature and develop at different times and work habits vary, the travel team</w:t>
      </w:r>
    </w:p>
    <w:p w14:paraId="46F9A5A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philosophy is NOT “once an A team player, always an A team player.” Therefore,</w:t>
      </w:r>
    </w:p>
    <w:p w14:paraId="7255F413" w14:textId="77777777" w:rsidR="00DB1F2C" w:rsidRPr="00DB1F2C" w:rsidRDefault="00DB1F2C" w:rsidP="00DB1F2C">
      <w:pPr>
        <w:rPr>
          <w:color w:val="000000" w:themeColor="text1"/>
        </w:rPr>
      </w:pPr>
      <w:proofErr w:type="gramStart"/>
      <w:r w:rsidRPr="00DB1F2C">
        <w:rPr>
          <w:color w:val="000000" w:themeColor="text1"/>
        </w:rPr>
        <w:t>this</w:t>
      </w:r>
      <w:proofErr w:type="gramEnd"/>
      <w:r w:rsidRPr="00DB1F2C">
        <w:rPr>
          <w:color w:val="000000" w:themeColor="text1"/>
        </w:rPr>
        <w:t xml:space="preserve"> selection process is repeated each year to recognize developmental variations in</w:t>
      </w:r>
    </w:p>
    <w:p w14:paraId="6681845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players.</w:t>
      </w:r>
    </w:p>
    <w:p w14:paraId="11C019F0" w14:textId="77777777" w:rsidR="00DB1F2C" w:rsidRPr="00DB1F2C" w:rsidRDefault="00DB1F2C" w:rsidP="00DB1F2C">
      <w:pPr>
        <w:rPr>
          <w:color w:val="000000" w:themeColor="text1"/>
        </w:rPr>
      </w:pPr>
    </w:p>
    <w:p w14:paraId="11AFD57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d. Playing time is not guaranteed. Playing time is at the sole discretion of the travel team’s</w:t>
      </w:r>
    </w:p>
    <w:p w14:paraId="219D28C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coaches. Coaches should discuss this policy with </w:t>
      </w:r>
      <w:proofErr w:type="gramStart"/>
      <w:r w:rsidRPr="00DB1F2C">
        <w:rPr>
          <w:color w:val="000000" w:themeColor="text1"/>
        </w:rPr>
        <w:t>his</w:t>
      </w:r>
      <w:proofErr w:type="gramEnd"/>
      <w:r w:rsidRPr="00DB1F2C">
        <w:rPr>
          <w:color w:val="000000" w:themeColor="text1"/>
        </w:rPr>
        <w:t xml:space="preserve"> players and parents and guardians prior</w:t>
      </w:r>
    </w:p>
    <w:p w14:paraId="2532E98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the start of the travel season.</w:t>
      </w:r>
    </w:p>
    <w:p w14:paraId="2D35F4E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e. Practices times for each travel team will be provided by the Scheduler with as much prior</w:t>
      </w:r>
    </w:p>
    <w:p w14:paraId="0A01FED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notice </w:t>
      </w:r>
      <w:proofErr w:type="gramStart"/>
      <w:r w:rsidRPr="00DB1F2C">
        <w:rPr>
          <w:color w:val="000000" w:themeColor="text1"/>
        </w:rPr>
        <w:t>as</w:t>
      </w:r>
      <w:proofErr w:type="gramEnd"/>
      <w:r w:rsidRPr="00DB1F2C">
        <w:rPr>
          <w:color w:val="000000" w:themeColor="text1"/>
        </w:rPr>
        <w:t xml:space="preserve"> possible. There are no guaranteed specific days or times.</w:t>
      </w:r>
    </w:p>
    <w:p w14:paraId="099B4B2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f. During the travel season, a player’s lack of attendance at practice or games may be cause for</w:t>
      </w:r>
    </w:p>
    <w:p w14:paraId="259F4CC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removal from the travel team and replacement by another player who was not selected for the</w:t>
      </w:r>
    </w:p>
    <w:p w14:paraId="6B51ECF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team. This will be at the discretion of the travel coach with the Travel Coordinator’s approval</w:t>
      </w:r>
    </w:p>
    <w:p w14:paraId="40FCF58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after a conversation with the player and parents/guardians about the lack of commitment to</w:t>
      </w:r>
    </w:p>
    <w:p w14:paraId="4363492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travel team. Documentation of practice and game attendance is required. This clause can</w:t>
      </w:r>
    </w:p>
    <w:p w14:paraId="52FB321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also apply to the travel team selection process in that a “look back” to previous year’s</w:t>
      </w:r>
    </w:p>
    <w:p w14:paraId="09BD8808" w14:textId="77777777" w:rsidR="00DB1F2C" w:rsidRPr="00DB1F2C" w:rsidRDefault="00DB1F2C" w:rsidP="00DB1F2C">
      <w:pPr>
        <w:rPr>
          <w:color w:val="000000" w:themeColor="text1"/>
        </w:rPr>
      </w:pPr>
      <w:proofErr w:type="gramStart"/>
      <w:r w:rsidRPr="00DB1F2C">
        <w:rPr>
          <w:color w:val="000000" w:themeColor="text1"/>
        </w:rPr>
        <w:t>commitment</w:t>
      </w:r>
      <w:proofErr w:type="gramEnd"/>
      <w:r w:rsidRPr="00DB1F2C">
        <w:rPr>
          <w:color w:val="000000" w:themeColor="text1"/>
        </w:rPr>
        <w:t xml:space="preserve"> and attendance can be a factor in team selection.</w:t>
      </w:r>
    </w:p>
    <w:p w14:paraId="47184F0E" w14:textId="77777777" w:rsidR="00DB1F2C" w:rsidRPr="00DB1F2C" w:rsidRDefault="00DB1F2C" w:rsidP="00DB1F2C">
      <w:pPr>
        <w:rPr>
          <w:color w:val="000000" w:themeColor="text1"/>
        </w:rPr>
      </w:pPr>
    </w:p>
    <w:p w14:paraId="0A9DB61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5. Code of Conduct</w:t>
      </w:r>
    </w:p>
    <w:p w14:paraId="5F602AD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a. All </w:t>
      </w:r>
      <w:proofErr w:type="gramStart"/>
      <w:r w:rsidRPr="00DB1F2C">
        <w:rPr>
          <w:color w:val="000000" w:themeColor="text1"/>
        </w:rPr>
        <w:t>persons</w:t>
      </w:r>
      <w:proofErr w:type="gramEnd"/>
      <w:r w:rsidRPr="00DB1F2C">
        <w:rPr>
          <w:color w:val="000000" w:themeColor="text1"/>
        </w:rPr>
        <w:t xml:space="preserve"> affiliated with SFBB (e.g., Board members, coaches, volunteers, participants,</w:t>
      </w:r>
    </w:p>
    <w:p w14:paraId="0758255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family members and guardians) are expected to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emphasize sportsmanship, ethical code</w:t>
      </w:r>
    </w:p>
    <w:p w14:paraId="01871136" w14:textId="1097A26D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 fair play; (ii) respect the integrity and judgment of officials and coaches; and (iii) show</w:t>
      </w:r>
    </w:p>
    <w:p w14:paraId="35ABEDC1" w14:textId="77777777" w:rsidR="00DB1F2C" w:rsidRPr="00DB1F2C" w:rsidRDefault="00DB1F2C" w:rsidP="00DB1F2C">
      <w:pPr>
        <w:rPr>
          <w:color w:val="000000" w:themeColor="text1"/>
        </w:rPr>
      </w:pPr>
    </w:p>
    <w:p w14:paraId="1FCCD43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cordial courtesy between visitors and hosts. Profanity and vulgar language will not be</w:t>
      </w:r>
    </w:p>
    <w:p w14:paraId="0FF7064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tolerated.</w:t>
      </w:r>
    </w:p>
    <w:p w14:paraId="12B8644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b. Parents/guardians are responsible for their children in all facilities and for any </w:t>
      </w:r>
      <w:proofErr w:type="gramStart"/>
      <w:r w:rsidRPr="00DB1F2C">
        <w:rPr>
          <w:color w:val="000000" w:themeColor="text1"/>
        </w:rPr>
        <w:t>damages</w:t>
      </w:r>
      <w:proofErr w:type="gramEnd"/>
      <w:r w:rsidRPr="00DB1F2C">
        <w:rPr>
          <w:color w:val="000000" w:themeColor="text1"/>
        </w:rPr>
        <w:t>.</w:t>
      </w:r>
    </w:p>
    <w:p w14:paraId="46ECB2A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The privileges of participation in any SFBB sponsored program as a player or coach may be</w:t>
      </w:r>
    </w:p>
    <w:p w14:paraId="018E212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suspended or revoked by the Board for misconduct. Misconduct shall consist of, but not be</w:t>
      </w:r>
    </w:p>
    <w:p w14:paraId="449AE4B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limited to, any of the following: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possession, use and/or distribution of alcohol or drugs by</w:t>
      </w:r>
    </w:p>
    <w:p w14:paraId="0545B4A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the player or coach at any game, practice or other program or event sponsored by the </w:t>
      </w:r>
      <w:proofErr w:type="gramStart"/>
      <w:r w:rsidRPr="00DB1F2C">
        <w:rPr>
          <w:color w:val="000000" w:themeColor="text1"/>
        </w:rPr>
        <w:t>SFBB;</w:t>
      </w:r>
      <w:proofErr w:type="gramEnd"/>
    </w:p>
    <w:p w14:paraId="5E310E8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(ii) fighting or inappropriate conduct by any player, coach or parent at any game, practice or</w:t>
      </w:r>
    </w:p>
    <w:p w14:paraId="1B06A43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other program or event sponsored by the SFBB; or (iii) profanity and vulgar language.</w:t>
      </w:r>
    </w:p>
    <w:p w14:paraId="68D77A2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Determinations of the foregoing shall be made in the Board’s sole discretion in accordance</w:t>
      </w:r>
    </w:p>
    <w:p w14:paraId="2D76C4C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with these bylaws.</w:t>
      </w:r>
    </w:p>
    <w:p w14:paraId="4068A5A5" w14:textId="77777777" w:rsidR="00DB1F2C" w:rsidRPr="00DB1F2C" w:rsidRDefault="00DB1F2C" w:rsidP="00DB1F2C">
      <w:pPr>
        <w:rPr>
          <w:color w:val="000000" w:themeColor="text1"/>
        </w:rPr>
      </w:pPr>
    </w:p>
    <w:p w14:paraId="09A7752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6. Organization</w:t>
      </w:r>
    </w:p>
    <w:p w14:paraId="7844F95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The SFBB is managed by the Board. The size of the Board is nine (9), consisting of the</w:t>
      </w:r>
    </w:p>
    <w:p w14:paraId="091F02C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members set forth below. The Board shall be staggered into the following two classes of</w:t>
      </w:r>
    </w:p>
    <w:p w14:paraId="05B9992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members: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the first class (“Class I”) (comprised of the President, Vice President, Secretary,</w:t>
      </w:r>
    </w:p>
    <w:p w14:paraId="3C3459D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Travel Coordinator and General Member) will be up for reelection on May 31, </w:t>
      </w:r>
      <w:proofErr w:type="gramStart"/>
      <w:r w:rsidRPr="00DB1F2C">
        <w:rPr>
          <w:color w:val="000000" w:themeColor="text1"/>
        </w:rPr>
        <w:t>2024</w:t>
      </w:r>
      <w:proofErr w:type="gramEnd"/>
      <w:r w:rsidRPr="00DB1F2C">
        <w:rPr>
          <w:color w:val="000000" w:themeColor="text1"/>
        </w:rPr>
        <w:t xml:space="preserve"> and</w:t>
      </w:r>
    </w:p>
    <w:p w14:paraId="3F6822B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thereafter every (2) years; and (ii) the second class (“Class II”) (comprised of the Treasurer,</w:t>
      </w:r>
    </w:p>
    <w:p w14:paraId="19089F7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Rec Coordinator, Scheduler and Tournament Coordinator) will be up for reelection </w:t>
      </w:r>
      <w:proofErr w:type="gramStart"/>
      <w:r w:rsidRPr="00DB1F2C">
        <w:rPr>
          <w:color w:val="000000" w:themeColor="text1"/>
        </w:rPr>
        <w:t>on</w:t>
      </w:r>
      <w:proofErr w:type="gramEnd"/>
      <w:r w:rsidRPr="00DB1F2C">
        <w:rPr>
          <w:color w:val="000000" w:themeColor="text1"/>
        </w:rPr>
        <w:t xml:space="preserve"> May</w:t>
      </w:r>
    </w:p>
    <w:p w14:paraId="7ADB9CE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31, 2025 and thereafter every two (2) years.</w:t>
      </w:r>
    </w:p>
    <w:p w14:paraId="561E6A7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Board positions and duties are as follows:</w:t>
      </w:r>
    </w:p>
    <w:p w14:paraId="67E6FB1E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. President: Provides leadership and presides over the Board. Acts as the main</w:t>
      </w:r>
    </w:p>
    <w:p w14:paraId="233CAE5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representative of SFBB. Develops agendas and presides </w:t>
      </w:r>
      <w:proofErr w:type="gramStart"/>
      <w:r w:rsidRPr="00DB1F2C">
        <w:rPr>
          <w:color w:val="000000" w:themeColor="text1"/>
        </w:rPr>
        <w:t>over Board</w:t>
      </w:r>
      <w:proofErr w:type="gramEnd"/>
      <w:r w:rsidRPr="00DB1F2C">
        <w:rPr>
          <w:color w:val="000000" w:themeColor="text1"/>
        </w:rPr>
        <w:t xml:space="preserve"> meetings.</w:t>
      </w:r>
    </w:p>
    <w:p w14:paraId="69F88CB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Provides proposals to the Board for direction and organization strength and stability.</w:t>
      </w:r>
    </w:p>
    <w:p w14:paraId="7F3BAEF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Signs contracts on behalf of SFBB. Interfaces with the South Fayette School District</w:t>
      </w:r>
    </w:p>
    <w:p w14:paraId="2FB3E2B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 other South Fayette Township organizations to meet the purposes of SFBB.</w:t>
      </w:r>
    </w:p>
    <w:p w14:paraId="230D6E1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ii. Vice President: Develops and runs a fundraising sponsorship program for SFBB.</w:t>
      </w:r>
    </w:p>
    <w:p w14:paraId="5545E3A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iii. Secretary: Maintains and understands organization’s documents and records minutes</w:t>
      </w:r>
    </w:p>
    <w:p w14:paraId="753BD32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of all meetings. Prepares and delivers main email communications. Updates website.</w:t>
      </w:r>
    </w:p>
    <w:p w14:paraId="131FD28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Handles registration. </w:t>
      </w:r>
      <w:proofErr w:type="gramStart"/>
      <w:r w:rsidRPr="00DB1F2C">
        <w:rPr>
          <w:color w:val="000000" w:themeColor="text1"/>
        </w:rPr>
        <w:t>Ensures</w:t>
      </w:r>
      <w:proofErr w:type="gramEnd"/>
      <w:r w:rsidRPr="00DB1F2C">
        <w:rPr>
          <w:color w:val="000000" w:themeColor="text1"/>
        </w:rPr>
        <w:t xml:space="preserve"> clearances for coaches and volunteers are completed.</w:t>
      </w:r>
    </w:p>
    <w:p w14:paraId="46DBBB8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iv. Treasurer: Keeps accurate financial records. Issues </w:t>
      </w:r>
      <w:proofErr w:type="gramStart"/>
      <w:r w:rsidRPr="00DB1F2C">
        <w:rPr>
          <w:color w:val="000000" w:themeColor="text1"/>
        </w:rPr>
        <w:t>checks</w:t>
      </w:r>
      <w:proofErr w:type="gramEnd"/>
      <w:r w:rsidRPr="00DB1F2C">
        <w:rPr>
          <w:color w:val="000000" w:themeColor="text1"/>
        </w:rPr>
        <w:t xml:space="preserve"> to pay for league services</w:t>
      </w:r>
    </w:p>
    <w:p w14:paraId="76B66FB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and related expenses (refunds), as appropriate. Handles insurance and tax matters.</w:t>
      </w:r>
    </w:p>
    <w:p w14:paraId="4FE82CA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Manages all equipment- and uniform-related needs. Coordinates with vendors.</w:t>
      </w:r>
    </w:p>
    <w:p w14:paraId="1906AC1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Develops annual budget.</w:t>
      </w:r>
    </w:p>
    <w:p w14:paraId="300392A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v. Rec Coordinator: Responsible for smooth running of the entire INRL program.</w:t>
      </w:r>
    </w:p>
    <w:p w14:paraId="141E6E1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Responsibilities include overseeing selection of players for rec teams, working with</w:t>
      </w:r>
    </w:p>
    <w:p w14:paraId="6E71EBCD" w14:textId="77777777" w:rsidR="00DB1F2C" w:rsidRPr="00DB1F2C" w:rsidRDefault="00DB1F2C" w:rsidP="00DB1F2C">
      <w:pPr>
        <w:rPr>
          <w:color w:val="000000" w:themeColor="text1"/>
        </w:rPr>
      </w:pPr>
    </w:p>
    <w:p w14:paraId="236FFEF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coaches on appropriate schedules, acting as Point-of-Contact in terms of INRL-</w:t>
      </w:r>
    </w:p>
    <w:p w14:paraId="1A94844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related activities. Identifies and works with 1/2 Rec Representative, 3/4 Rec</w:t>
      </w:r>
    </w:p>
    <w:p w14:paraId="4EA33CA8" w14:textId="77777777" w:rsidR="00DB1F2C" w:rsidRPr="00DB1F2C" w:rsidRDefault="00DB1F2C" w:rsidP="00DB1F2C">
      <w:pPr>
        <w:rPr>
          <w:color w:val="000000" w:themeColor="text1"/>
        </w:rPr>
      </w:pPr>
    </w:p>
    <w:p w14:paraId="675AE0F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Representative, 5/6 Rec Representative, 7/8 Rec Representative and HS Rec</w:t>
      </w:r>
    </w:p>
    <w:p w14:paraId="2474EE5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Representative.</w:t>
      </w:r>
    </w:p>
    <w:p w14:paraId="34E9846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vi. Travel Coordinator: Responsible for smooth running of the travel teams.</w:t>
      </w:r>
    </w:p>
    <w:p w14:paraId="7D89781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Responsibilities include overseeing selection of players for teams, working with</w:t>
      </w:r>
    </w:p>
    <w:p w14:paraId="3421CCEF" w14:textId="19D3F603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Scheduler, acting as Point-of-Contact for league play and all travel-related activities.</w:t>
      </w:r>
    </w:p>
    <w:p w14:paraId="0FBFB223" w14:textId="77777777" w:rsidR="00DB1F2C" w:rsidRPr="00DB1F2C" w:rsidRDefault="00DB1F2C" w:rsidP="00DB1F2C">
      <w:pPr>
        <w:rPr>
          <w:color w:val="000000" w:themeColor="text1"/>
        </w:rPr>
      </w:pPr>
    </w:p>
    <w:p w14:paraId="48219CD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Assists Tournament Coordinator with any home tournament events.</w:t>
      </w:r>
    </w:p>
    <w:p w14:paraId="4C8BB44F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vii.Scheduler</w:t>
      </w:r>
      <w:proofErr w:type="spellEnd"/>
      <w:r w:rsidRPr="00DB1F2C">
        <w:rPr>
          <w:color w:val="000000" w:themeColor="text1"/>
        </w:rPr>
        <w:t>: Acquires gym time and coordinates with representatives of facilities.</w:t>
      </w:r>
    </w:p>
    <w:p w14:paraId="2691155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Schedules gym time for rec and travel.</w:t>
      </w:r>
    </w:p>
    <w:p w14:paraId="26ED6262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viii.Tournament</w:t>
      </w:r>
      <w:proofErr w:type="spellEnd"/>
      <w:r w:rsidRPr="00DB1F2C">
        <w:rPr>
          <w:color w:val="000000" w:themeColor="text1"/>
        </w:rPr>
        <w:t xml:space="preserve"> Coordinator: Responsible for determining structure of a home</w:t>
      </w:r>
    </w:p>
    <w:p w14:paraId="7BE41C0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tournament, which may be led by the high school varsity program/boosters, recruiting</w:t>
      </w:r>
    </w:p>
    <w:p w14:paraId="7913E48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teams to participate, establishing a committee of travel team family members to assist</w:t>
      </w:r>
    </w:p>
    <w:p w14:paraId="0B32DA8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with the tournament, if needed, and generally helping to oversee the tournament, as</w:t>
      </w:r>
    </w:p>
    <w:p w14:paraId="38F510A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needed.</w:t>
      </w:r>
    </w:p>
    <w:p w14:paraId="2C8DB52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ix. General Member: The General Member is someone who has previously served on</w:t>
      </w:r>
    </w:p>
    <w:p w14:paraId="536C9AF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the Board and is now a part of the High School basketball program </w:t>
      </w:r>
      <w:proofErr w:type="gramStart"/>
      <w:r w:rsidRPr="00DB1F2C">
        <w:rPr>
          <w:color w:val="000000" w:themeColor="text1"/>
        </w:rPr>
        <w:t>in order to</w:t>
      </w:r>
      <w:proofErr w:type="gramEnd"/>
      <w:r w:rsidRPr="00DB1F2C">
        <w:rPr>
          <w:color w:val="000000" w:themeColor="text1"/>
        </w:rPr>
        <w:t xml:space="preserve"> act as</w:t>
      </w:r>
    </w:p>
    <w:p w14:paraId="0882269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an advisor and a liaison between programs. Works with Tournament Coordinator to</w:t>
      </w:r>
    </w:p>
    <w:p w14:paraId="040E2F9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run the home tournament. </w:t>
      </w:r>
      <w:proofErr w:type="gramStart"/>
      <w:r w:rsidRPr="00DB1F2C">
        <w:rPr>
          <w:color w:val="000000" w:themeColor="text1"/>
        </w:rPr>
        <w:t>Takes</w:t>
      </w:r>
      <w:proofErr w:type="gramEnd"/>
      <w:r w:rsidRPr="00DB1F2C">
        <w:rPr>
          <w:color w:val="000000" w:themeColor="text1"/>
        </w:rPr>
        <w:t xml:space="preserve"> on responsibilities as needed during the season at</w:t>
      </w:r>
    </w:p>
    <w:p w14:paraId="2F438B9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discretion of other Board members.</w:t>
      </w:r>
    </w:p>
    <w:p w14:paraId="4D4E14DD" w14:textId="77777777" w:rsidR="00DB1F2C" w:rsidRPr="00DB1F2C" w:rsidRDefault="00DB1F2C" w:rsidP="00DB1F2C">
      <w:pPr>
        <w:rPr>
          <w:color w:val="000000" w:themeColor="text1"/>
        </w:rPr>
      </w:pPr>
    </w:p>
    <w:p w14:paraId="47833E4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c. </w:t>
      </w:r>
      <w:proofErr w:type="gramStart"/>
      <w:r w:rsidRPr="00DB1F2C">
        <w:rPr>
          <w:color w:val="000000" w:themeColor="text1"/>
        </w:rPr>
        <w:t>A majority of</w:t>
      </w:r>
      <w:proofErr w:type="gramEnd"/>
      <w:r w:rsidRPr="00DB1F2C">
        <w:rPr>
          <w:color w:val="000000" w:themeColor="text1"/>
        </w:rPr>
        <w:t xml:space="preserve"> the Board will constitute a quorum for purposes of holding a meeting. The</w:t>
      </w:r>
    </w:p>
    <w:p w14:paraId="10F9C58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Board will meet at least twice before the season, once during the season and once at the</w:t>
      </w:r>
    </w:p>
    <w:p w14:paraId="591C60D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conclusion of the season. Meetings may be held in person or via virtual or telephonic</w:t>
      </w:r>
    </w:p>
    <w:p w14:paraId="30BB7E1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meeting.</w:t>
      </w:r>
    </w:p>
    <w:p w14:paraId="23E1AA8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d. Each member of the Board will be entitled to one vote. All matters to be approved by the</w:t>
      </w:r>
    </w:p>
    <w:p w14:paraId="2357B2E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Board </w:t>
      </w:r>
      <w:proofErr w:type="gramStart"/>
      <w:r w:rsidRPr="00DB1F2C">
        <w:rPr>
          <w:color w:val="000000" w:themeColor="text1"/>
        </w:rPr>
        <w:t>require</w:t>
      </w:r>
      <w:proofErr w:type="gramEnd"/>
      <w:r w:rsidRPr="00DB1F2C">
        <w:rPr>
          <w:color w:val="000000" w:themeColor="text1"/>
        </w:rPr>
        <w:t xml:space="preserve"> approval of </w:t>
      </w:r>
      <w:proofErr w:type="gramStart"/>
      <w:r w:rsidRPr="00DB1F2C">
        <w:rPr>
          <w:color w:val="000000" w:themeColor="text1"/>
        </w:rPr>
        <w:t>a majority of</w:t>
      </w:r>
      <w:proofErr w:type="gramEnd"/>
      <w:r w:rsidRPr="00DB1F2C">
        <w:rPr>
          <w:color w:val="000000" w:themeColor="text1"/>
        </w:rPr>
        <w:t xml:space="preserve"> the entire Board.</w:t>
      </w:r>
    </w:p>
    <w:p w14:paraId="7677ABD9" w14:textId="77777777" w:rsidR="00DB1F2C" w:rsidRPr="00DB1F2C" w:rsidRDefault="00DB1F2C" w:rsidP="00DB1F2C">
      <w:pPr>
        <w:rPr>
          <w:color w:val="000000" w:themeColor="text1"/>
        </w:rPr>
      </w:pPr>
    </w:p>
    <w:p w14:paraId="680892C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7. Disciplinary Actions</w:t>
      </w:r>
    </w:p>
    <w:p w14:paraId="2BF49CC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All participants in the SFBB will have the ability to voice concerns, issues and problems</w:t>
      </w:r>
    </w:p>
    <w:p w14:paraId="622EB9F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within the SFBB related to participant behavior deemed detrimental to the SFBB. The Board</w:t>
      </w:r>
    </w:p>
    <w:p w14:paraId="35A0D30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will fairly and objectively review issues and attempt to maintain confidentiality.</w:t>
      </w:r>
    </w:p>
    <w:p w14:paraId="75CCAA6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Behavior deemed detrimental includes but is not limited to: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coaches frequently cancelling</w:t>
      </w:r>
    </w:p>
    <w:p w14:paraId="47B1283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practices or missing games; (ii) lack of communication from coaches to team; (iii)</w:t>
      </w:r>
    </w:p>
    <w:p w14:paraId="7260FC9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misconduct of the type described in these bylaws; (iv) intra-team conflict; and (v) actions</w:t>
      </w:r>
    </w:p>
    <w:p w14:paraId="0DC6ACD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towards referees, game officials, coaches, opponents, players and families.</w:t>
      </w:r>
    </w:p>
    <w:p w14:paraId="19E2276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Written notice of a complaint must be sent to the Board to help ensure complaints are</w:t>
      </w:r>
    </w:p>
    <w:p w14:paraId="140E45B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understood and taken seriously. The following procedure will apply:</w:t>
      </w:r>
    </w:p>
    <w:p w14:paraId="0295C9F7" w14:textId="77777777" w:rsidR="00DB1F2C" w:rsidRPr="00DB1F2C" w:rsidRDefault="00DB1F2C" w:rsidP="00DB1F2C">
      <w:pPr>
        <w:rPr>
          <w:color w:val="000000" w:themeColor="text1"/>
        </w:rPr>
      </w:pP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 xml:space="preserve">. Written </w:t>
      </w:r>
      <w:proofErr w:type="gramStart"/>
      <w:r w:rsidRPr="00DB1F2C">
        <w:rPr>
          <w:color w:val="000000" w:themeColor="text1"/>
        </w:rPr>
        <w:t>complaint</w:t>
      </w:r>
      <w:proofErr w:type="gramEnd"/>
      <w:r w:rsidRPr="00DB1F2C">
        <w:rPr>
          <w:color w:val="000000" w:themeColor="text1"/>
        </w:rPr>
        <w:t xml:space="preserve"> must be submitted within five (5) days of alleged incident.</w:t>
      </w:r>
    </w:p>
    <w:p w14:paraId="4771B09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ii. The Board will endeavor to investigate within ten (10) days of receiving written</w:t>
      </w:r>
    </w:p>
    <w:p w14:paraId="6F9082F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complaint.</w:t>
      </w:r>
    </w:p>
    <w:p w14:paraId="15FD6D7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iii. The Board will respond to all interested parties involved in a written format promptly</w:t>
      </w:r>
    </w:p>
    <w:p w14:paraId="365C399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after the completion of the investigation. The written response will include reason for</w:t>
      </w:r>
    </w:p>
    <w:p w14:paraId="0B19BF1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decision.</w:t>
      </w:r>
    </w:p>
    <w:p w14:paraId="75C433B6" w14:textId="77777777" w:rsidR="00DB1F2C" w:rsidRPr="00DB1F2C" w:rsidRDefault="00DB1F2C" w:rsidP="00DB1F2C">
      <w:pPr>
        <w:rPr>
          <w:color w:val="000000" w:themeColor="text1"/>
        </w:rPr>
      </w:pPr>
    </w:p>
    <w:p w14:paraId="0300B7F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8. Coaches</w:t>
      </w:r>
    </w:p>
    <w:p w14:paraId="4D9E597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The Board is responsible for selecting and assigning coaches to INLR teams and travel teams.</w:t>
      </w:r>
    </w:p>
    <w:p w14:paraId="12D3412F" w14:textId="305E02EF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b. To qualify as a coach, coaches must be able to: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exhibit fundamental knowledge of</w:t>
      </w:r>
    </w:p>
    <w:p w14:paraId="4D7870C1" w14:textId="77777777" w:rsidR="00DB1F2C" w:rsidRPr="00DB1F2C" w:rsidRDefault="00DB1F2C" w:rsidP="00DB1F2C">
      <w:pPr>
        <w:rPr>
          <w:color w:val="000000" w:themeColor="text1"/>
        </w:rPr>
      </w:pPr>
    </w:p>
    <w:p w14:paraId="208A7D4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basketball; (ii) provide an environment free of drugs, alcohol and tobacco; (iii) demonstrate</w:t>
      </w:r>
    </w:p>
    <w:p w14:paraId="7BF596A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good sportsmanship and mature behavior in handling youth; and (iv) complete and pass all</w:t>
      </w:r>
    </w:p>
    <w:p w14:paraId="17A0D6B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required clearances (including PA State Criminal Act 34, PA Child Abuse Act 151 and FBI</w:t>
      </w:r>
    </w:p>
    <w:p w14:paraId="105ADD5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Act 114 clearances.</w:t>
      </w:r>
    </w:p>
    <w:p w14:paraId="08E918F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A coach’s responsibility includes, but is not limited to: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ensuring that all players have been</w:t>
      </w:r>
    </w:p>
    <w:p w14:paraId="716E5E9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picked up by his parent or guardian before leaving any practice or game; (iii) provide league</w:t>
      </w:r>
    </w:p>
    <w:p w14:paraId="3230AC6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information (rules, code of conduct, schedules, scorebook/time clock information to parents,</w:t>
      </w:r>
    </w:p>
    <w:p w14:paraId="1053304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guardians and players); and (iv) identify individuals to run game clocks and keep score (as</w:t>
      </w:r>
    </w:p>
    <w:p w14:paraId="626F0DF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applicable).</w:t>
      </w:r>
    </w:p>
    <w:p w14:paraId="5977D38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d. The Board may require that individuals complete an application to be considered for a</w:t>
      </w:r>
    </w:p>
    <w:p w14:paraId="64FC077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coaching position.</w:t>
      </w:r>
    </w:p>
    <w:p w14:paraId="33B6428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9. Indemnification and Liability</w:t>
      </w:r>
    </w:p>
    <w:p w14:paraId="7222418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To the fullest extent that the laws of the Commonwealth of Pennsylvania, as now in effect or</w:t>
      </w:r>
    </w:p>
    <w:p w14:paraId="2737C84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as hereafter amended, permit elimination or limitation of the liability of directors, no Board</w:t>
      </w:r>
    </w:p>
    <w:p w14:paraId="220A501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member or officer of the SFBB shall be personally liable for monetary damages arising out</w:t>
      </w:r>
    </w:p>
    <w:p w14:paraId="00AF3A1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of, resulting from, or incurred in connection with, any decision, act, error, omission, or failure</w:t>
      </w:r>
    </w:p>
    <w:p w14:paraId="5D54D6A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act with respect to service to the SFBB, and the SFBB agrees to indemnify its Board</w:t>
      </w:r>
    </w:p>
    <w:p w14:paraId="1ABCA5E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members and officers to the fullest extent permitted by law.</w:t>
      </w:r>
    </w:p>
    <w:p w14:paraId="523497C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b. The provisions of this Section shall be deemed to be a contract with each Board member and</w:t>
      </w:r>
    </w:p>
    <w:p w14:paraId="46AFB4D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officer who serves as such at any time while this Section 9 is in effect and each such member</w:t>
      </w:r>
    </w:p>
    <w:p w14:paraId="5DB9662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and officer shall be deemed to be so serving in reliance on the provisions of this Section. Any</w:t>
      </w:r>
    </w:p>
    <w:p w14:paraId="2C9011E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amendment or </w:t>
      </w:r>
      <w:proofErr w:type="gramStart"/>
      <w:r w:rsidRPr="00DB1F2C">
        <w:rPr>
          <w:color w:val="000000" w:themeColor="text1"/>
        </w:rPr>
        <w:t>repeal</w:t>
      </w:r>
      <w:proofErr w:type="gramEnd"/>
      <w:r w:rsidRPr="00DB1F2C">
        <w:rPr>
          <w:color w:val="000000" w:themeColor="text1"/>
        </w:rPr>
        <w:t xml:space="preserve"> of this Section or adoption of any bylaw or provision of the Articles of</w:t>
      </w:r>
    </w:p>
    <w:p w14:paraId="2E0A8AF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SFBB which has the effect of increasing director liability shall operate prospectively only and</w:t>
      </w:r>
    </w:p>
    <w:p w14:paraId="65817E8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shall not affect any Board member serving prior to the adoption of such amendment, repeal,</w:t>
      </w:r>
    </w:p>
    <w:p w14:paraId="33E0746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bylaw or provision.</w:t>
      </w:r>
    </w:p>
    <w:p w14:paraId="44DEB8C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As used herein, the word “Action” shall mean any action, suit or proceeding, administrative,</w:t>
      </w:r>
    </w:p>
    <w:p w14:paraId="2F63CC4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investigative or other,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to which a Board member is a party (other than an action initiated</w:t>
      </w:r>
    </w:p>
    <w:p w14:paraId="22A1017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by the SFBB), or (ii) in connection with which such person is not a party </w:t>
      </w:r>
      <w:proofErr w:type="gramStart"/>
      <w:r w:rsidRPr="00DB1F2C">
        <w:rPr>
          <w:color w:val="000000" w:themeColor="text1"/>
        </w:rPr>
        <w:t>but is</w:t>
      </w:r>
      <w:proofErr w:type="gramEnd"/>
      <w:r w:rsidRPr="00DB1F2C">
        <w:rPr>
          <w:color w:val="000000" w:themeColor="text1"/>
        </w:rPr>
        <w:t xml:space="preserve"> a witness,</w:t>
      </w:r>
    </w:p>
    <w:p w14:paraId="15C2BA4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subject to investigation or otherwise involved, in either case by reason of such person being</w:t>
      </w:r>
    </w:p>
    <w:p w14:paraId="6A71138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or having been a Board member or officer of the SFBB. Unless indemnification would</w:t>
      </w:r>
    </w:p>
    <w:p w14:paraId="0F0704C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jeopardize the SFBB’s tax exempt status, and except as prohibited by law, each Board</w:t>
      </w:r>
    </w:p>
    <w:p w14:paraId="1B4FEF6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member and officer of the SFBB shall be entitled as of right to be indemnified by the SFBB</w:t>
      </w:r>
    </w:p>
    <w:p w14:paraId="649F644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against any expenses and any liability paid or incurred (</w:t>
      </w:r>
      <w:proofErr w:type="spellStart"/>
      <w:r w:rsidRPr="00DB1F2C">
        <w:rPr>
          <w:color w:val="000000" w:themeColor="text1"/>
        </w:rPr>
        <w:t>i</w:t>
      </w:r>
      <w:proofErr w:type="spellEnd"/>
      <w:r w:rsidRPr="00DB1F2C">
        <w:rPr>
          <w:color w:val="000000" w:themeColor="text1"/>
        </w:rPr>
        <w:t>) in defense and/or settlement of any</w:t>
      </w:r>
    </w:p>
    <w:p w14:paraId="51D7FF2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Action to which such person is a party or (ii) in connection with any other Action. A person</w:t>
      </w:r>
    </w:p>
    <w:p w14:paraId="6663FD1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who is not a Board member or officer may be similarly indemnified in respect of service to</w:t>
      </w:r>
    </w:p>
    <w:p w14:paraId="24F2371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SFBB to the extent the Board at any time designates such person as entitled to the benefits</w:t>
      </w:r>
    </w:p>
    <w:p w14:paraId="7B3893B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of this Section. Indemnification shall include amounts of judgments, excise taxes, fines,</w:t>
      </w:r>
    </w:p>
    <w:p w14:paraId="4486F6C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penalties, amounts paid in settlement, and expenses, including reasonable attorneys’ fees and</w:t>
      </w:r>
    </w:p>
    <w:p w14:paraId="08B6AF94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costs. If the SFBB has not, within thirty (30) days’ written notice of an Action, at its expense</w:t>
      </w:r>
    </w:p>
    <w:p w14:paraId="637A6E7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assumed the defense of the Action on behalf of the indemnitee with reputable and</w:t>
      </w:r>
    </w:p>
    <w:p w14:paraId="6AECEA2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experienced counsel selected by the SFBB with the indemnitee’s consent, the indemnitee may</w:t>
      </w:r>
    </w:p>
    <w:p w14:paraId="1DDFBDF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undertake his/her own defense subject to the right to advancement of expenses as set forth in</w:t>
      </w:r>
    </w:p>
    <w:p w14:paraId="2B87D13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Subsection (d) below.</w:t>
      </w:r>
    </w:p>
    <w:p w14:paraId="14715FE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d. Unless advancement of expenses would jeopardize the SFBB’s tax exempt status, every</w:t>
      </w:r>
    </w:p>
    <w:p w14:paraId="5C78FA9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indemnitee shall be entitled as of right to have his or her expenses in defending any Action</w:t>
      </w:r>
    </w:p>
    <w:p w14:paraId="2832F66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paid directly by the SFBB as incurred, provided that the indemnitee agrees in writing to repay</w:t>
      </w:r>
    </w:p>
    <w:p w14:paraId="27FB6658" w14:textId="1528961F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amount advanced if it should ultimately be determined that the indemnitee is not entitled</w:t>
      </w:r>
    </w:p>
    <w:p w14:paraId="72920CCA" w14:textId="77777777" w:rsidR="00DB1F2C" w:rsidRPr="00DB1F2C" w:rsidRDefault="00DB1F2C" w:rsidP="00DB1F2C">
      <w:pPr>
        <w:rPr>
          <w:color w:val="000000" w:themeColor="text1"/>
        </w:rPr>
      </w:pPr>
    </w:p>
    <w:p w14:paraId="6801A4E1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be indemnified for such amounts.</w:t>
      </w:r>
    </w:p>
    <w:p w14:paraId="221F438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e. The rights to indemnification and advancement of expenses provided for in this Section shall</w:t>
      </w:r>
    </w:p>
    <w:p w14:paraId="246F3CB6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not be deemed exclusive of any other rights to which any indemnitee may be entitled. Such</w:t>
      </w:r>
    </w:p>
    <w:p w14:paraId="5A78C657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rights shall be deemed to create contractual rights in favor of each indemnitee who serves as a</w:t>
      </w:r>
    </w:p>
    <w:p w14:paraId="665DE898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Board member or officer of the SFBB while this Section is in effect, and each such</w:t>
      </w:r>
    </w:p>
    <w:p w14:paraId="3BB10C2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indemnitee shall be deemed to be so serving in reliance on the provisions of this Section. The</w:t>
      </w:r>
    </w:p>
    <w:p w14:paraId="122AF99A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rights provided for in this Section 9 shall continue to each indemnitee who has ceased to have</w:t>
      </w:r>
    </w:p>
    <w:p w14:paraId="15B6317C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the status pursuant to which he or she was entitled or was designated as entitled to</w:t>
      </w:r>
    </w:p>
    <w:p w14:paraId="09951FC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indemnification under this Section. The rights provided for in this Section further shall </w:t>
      </w:r>
      <w:proofErr w:type="gramStart"/>
      <w:r w:rsidRPr="00DB1F2C">
        <w:rPr>
          <w:color w:val="000000" w:themeColor="text1"/>
        </w:rPr>
        <w:t>inure</w:t>
      </w:r>
      <w:proofErr w:type="gramEnd"/>
    </w:p>
    <w:p w14:paraId="38F155A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to the benefit of the heirs and legal representatives of each indemnitee.</w:t>
      </w:r>
    </w:p>
    <w:p w14:paraId="1D6F0C1C" w14:textId="77777777" w:rsidR="00DB1F2C" w:rsidRPr="00DB1F2C" w:rsidRDefault="00DB1F2C" w:rsidP="00DB1F2C">
      <w:pPr>
        <w:rPr>
          <w:color w:val="000000" w:themeColor="text1"/>
        </w:rPr>
      </w:pPr>
    </w:p>
    <w:p w14:paraId="483042F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10. Finances and Insurance</w:t>
      </w:r>
    </w:p>
    <w:p w14:paraId="7E870CA5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lastRenderedPageBreak/>
        <w:t>a. A bank account will be maintained in a financial institution that is FDIC insured. The bank</w:t>
      </w:r>
    </w:p>
    <w:p w14:paraId="1DFD183E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account will be a checking or savings account.</w:t>
      </w:r>
    </w:p>
    <w:p w14:paraId="1197D79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b. The Board must approve all </w:t>
      </w:r>
      <w:proofErr w:type="gramStart"/>
      <w:r w:rsidRPr="00DB1F2C">
        <w:rPr>
          <w:color w:val="000000" w:themeColor="text1"/>
        </w:rPr>
        <w:t>expenditures</w:t>
      </w:r>
      <w:proofErr w:type="gramEnd"/>
      <w:r w:rsidRPr="00DB1F2C">
        <w:rPr>
          <w:color w:val="000000" w:themeColor="text1"/>
        </w:rPr>
        <w:t xml:space="preserve"> greater than $250.00.</w:t>
      </w:r>
    </w:p>
    <w:p w14:paraId="0935B5BD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c. The fiscal year of the SFBB shall be set by the Board. The Treasurer will prepare an annual</w:t>
      </w:r>
    </w:p>
    <w:p w14:paraId="6C89C1E3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financial statement to the Board for its approval promptly after the end of each fiscal year.</w:t>
      </w:r>
    </w:p>
    <w:p w14:paraId="7BE02470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d. Unless otherwise determined by the Board, the SFBB will purchase and maintain a general</w:t>
      </w:r>
    </w:p>
    <w:p w14:paraId="60E2CA0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liability insurance policy and a D&amp;O policy with reasonably sufficient coverage from a third</w:t>
      </w:r>
    </w:p>
    <w:p w14:paraId="776C8929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party.</w:t>
      </w:r>
    </w:p>
    <w:p w14:paraId="19D6F351" w14:textId="77777777" w:rsidR="00DB1F2C" w:rsidRPr="00DB1F2C" w:rsidRDefault="00DB1F2C" w:rsidP="00DB1F2C">
      <w:pPr>
        <w:rPr>
          <w:color w:val="000000" w:themeColor="text1"/>
        </w:rPr>
      </w:pPr>
    </w:p>
    <w:p w14:paraId="664122F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11. Articles and Bylaw Modifications</w:t>
      </w:r>
    </w:p>
    <w:p w14:paraId="6BE86FCB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a. Any amendment, change and/restatement of the Articles of Incorporation or Bylaws of the</w:t>
      </w:r>
    </w:p>
    <w:p w14:paraId="4F15B2C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 xml:space="preserve">SFBB must be approved by </w:t>
      </w:r>
      <w:proofErr w:type="gramStart"/>
      <w:r w:rsidRPr="00DB1F2C">
        <w:rPr>
          <w:color w:val="000000" w:themeColor="text1"/>
        </w:rPr>
        <w:t>a majority of</w:t>
      </w:r>
      <w:proofErr w:type="gramEnd"/>
      <w:r w:rsidRPr="00DB1F2C">
        <w:rPr>
          <w:color w:val="000000" w:themeColor="text1"/>
        </w:rPr>
        <w:t xml:space="preserve"> the entire Board.</w:t>
      </w:r>
    </w:p>
    <w:p w14:paraId="0E7996FA" w14:textId="77777777" w:rsidR="00DB1F2C" w:rsidRPr="00DB1F2C" w:rsidRDefault="00DB1F2C" w:rsidP="00DB1F2C">
      <w:pPr>
        <w:rPr>
          <w:color w:val="000000" w:themeColor="text1"/>
        </w:rPr>
      </w:pPr>
    </w:p>
    <w:p w14:paraId="69A1BE3F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********</w:t>
      </w:r>
    </w:p>
    <w:p w14:paraId="7D0C7763" w14:textId="77777777" w:rsidR="00DB1F2C" w:rsidRPr="00DB1F2C" w:rsidRDefault="00DB1F2C" w:rsidP="00DB1F2C">
      <w:pPr>
        <w:rPr>
          <w:color w:val="000000" w:themeColor="text1"/>
        </w:rPr>
      </w:pPr>
    </w:p>
    <w:p w14:paraId="624CFE82" w14:textId="77777777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Adopted August 26, 2021</w:t>
      </w:r>
    </w:p>
    <w:p w14:paraId="263870C1" w14:textId="62B475DC" w:rsidR="00DB1F2C" w:rsidRPr="00DB1F2C" w:rsidRDefault="00DB1F2C" w:rsidP="00DB1F2C">
      <w:pPr>
        <w:rPr>
          <w:color w:val="000000" w:themeColor="text1"/>
        </w:rPr>
      </w:pPr>
      <w:r w:rsidRPr="00DB1F2C">
        <w:rPr>
          <w:color w:val="000000" w:themeColor="text1"/>
        </w:rPr>
        <w:t>Amended May 24, 2022, May 11, 2023, June 12, 2023, August 28, 2023 and _</w:t>
      </w:r>
      <w:r>
        <w:rPr>
          <w:color w:val="000000" w:themeColor="text1"/>
        </w:rPr>
        <w:t>August 25</w:t>
      </w:r>
      <w:r w:rsidRPr="00DB1F2C">
        <w:rPr>
          <w:color w:val="000000" w:themeColor="text1"/>
        </w:rPr>
        <w:t>, 2024</w:t>
      </w:r>
    </w:p>
    <w:sectPr w:rsidR="00DB1F2C" w:rsidRPr="00DB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2C"/>
    <w:rsid w:val="00AF12AE"/>
    <w:rsid w:val="00D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1C51"/>
  <w15:chartTrackingRefBased/>
  <w15:docId w15:val="{8A9EAAE2-784B-473B-9931-FA4BA9BB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2870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TRIMBUR</dc:creator>
  <cp:keywords/>
  <dc:description/>
  <cp:lastModifiedBy>TANA TRIMBUR</cp:lastModifiedBy>
  <cp:revision>1</cp:revision>
  <dcterms:created xsi:type="dcterms:W3CDTF">2025-08-22T01:39:00Z</dcterms:created>
  <dcterms:modified xsi:type="dcterms:W3CDTF">2025-08-22T01:42:00Z</dcterms:modified>
</cp:coreProperties>
</file>